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drawing>
          <wp:anchor behindDoc="0" distT="0" distB="635" distL="114300" distR="114300" simplePos="0" locked="0" layoutInCell="1" allowOverlap="1" relativeHeight="2">
            <wp:simplePos x="0" y="0"/>
            <wp:positionH relativeFrom="column">
              <wp:posOffset>4610100</wp:posOffset>
            </wp:positionH>
            <wp:positionV relativeFrom="paragraph">
              <wp:posOffset>93980</wp:posOffset>
            </wp:positionV>
            <wp:extent cx="1227455" cy="842645"/>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1227455" cy="842645"/>
                    </a:xfrm>
                    <a:prstGeom prst="rect">
                      <a:avLst/>
                    </a:prstGeom>
                  </pic:spPr>
                </pic:pic>
              </a:graphicData>
            </a:graphic>
          </wp:anchor>
        </w:drawing>
        <w:drawing>
          <wp:anchor behindDoc="0" distT="0" distB="0" distL="0" distR="0" simplePos="0" locked="0" layoutInCell="1" allowOverlap="1" relativeHeight="3">
            <wp:simplePos x="0" y="0"/>
            <wp:positionH relativeFrom="page">
              <wp:posOffset>730250</wp:posOffset>
            </wp:positionH>
            <wp:positionV relativeFrom="page">
              <wp:posOffset>815975</wp:posOffset>
            </wp:positionV>
            <wp:extent cx="1228725" cy="869950"/>
            <wp:effectExtent l="0" t="0" r="0" b="0"/>
            <wp:wrapSquare wrapText="largest"/>
            <wp:docPr id="2" name="image1.png" descr="http://www.fsgt.org/sites/default/files/logos/escal_mont_orig_359_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http://www.fsgt.org/sites/default/files/logos/escal_mont_orig_359_254.png"/>
                    <pic:cNvPicPr>
                      <a:picLocks noChangeAspect="1" noChangeArrowheads="1"/>
                    </pic:cNvPicPr>
                  </pic:nvPicPr>
                  <pic:blipFill>
                    <a:blip r:embed="rId3"/>
                    <a:stretch>
                      <a:fillRect/>
                    </a:stretch>
                  </pic:blipFill>
                  <pic:spPr bwMode="auto">
                    <a:xfrm>
                      <a:off x="0" y="0"/>
                      <a:ext cx="1228725" cy="869950"/>
                    </a:xfrm>
                    <a:prstGeom prst="rect">
                      <a:avLst/>
                    </a:prstGeom>
                  </pic:spPr>
                </pic:pic>
              </a:graphicData>
            </a:graphic>
          </wp:anchor>
        </w:drawing>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center"/>
        <w:rPr>
          <w:rFonts w:ascii="Liberation Serif" w:hAnsi="Liberation Serif" w:eastAsia="Liberation Serif" w:cs="Liberation Serif"/>
          <w:b/>
          <w:b/>
          <w:color w:val="000000"/>
          <w:sz w:val="26"/>
          <w:szCs w:val="26"/>
        </w:rPr>
      </w:pPr>
      <w:r>
        <w:rPr>
          <w:b/>
          <w:color w:val="000000"/>
          <w:sz w:val="26"/>
          <w:szCs w:val="26"/>
        </w:rPr>
        <w:t>Présentation du parcours pour devenir formateur escalade à la FSGT IdF</w:t>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b/>
          <w:b/>
          <w:color w:val="000000"/>
          <w:sz w:val="26"/>
          <w:szCs w:val="26"/>
        </w:rPr>
      </w:pPr>
      <w:r>
        <w:rPr>
          <w:b/>
          <w:color w:val="000000"/>
          <w:sz w:val="26"/>
          <w:szCs w:val="26"/>
        </w:rPr>
        <w:t xml:space="preserve">Pourquoi un réseau de formateur à la FSGT IdF </w:t>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color w:val="000000"/>
          <w:sz w:val="26"/>
          <w:szCs w:val="26"/>
        </w:rPr>
        <w:t xml:space="preserve">La FSGT dispose d’une histoire riche en matière de recherches </w:t>
      </w:r>
      <w:r>
        <w:rPr>
          <w:sz w:val="26"/>
          <w:szCs w:val="26"/>
        </w:rPr>
        <w:t>pédagogiques</w:t>
      </w:r>
      <w:r>
        <w:rPr>
          <w:color w:val="000000"/>
          <w:sz w:val="26"/>
          <w:szCs w:val="26"/>
        </w:rPr>
        <w:t xml:space="preserve"> et d’expérimentations qui ont marqué le développement de l’escalade. Citons les circuits jaunes et les circuits enfants à Fontainebleau pour démocratiser la pratique du bloc, les falaises à l’aise ( Hauteroche, Orgon), l’innovation et le soutien au développement des murs d’escalade, la pédagogie de la grimpe en tête dès l’initiation. Les formateurs contribuent à populariser et enrichir ce patrimoine.</w:t>
      </w:r>
    </w:p>
    <w:p>
      <w:pPr>
        <w:pStyle w:val="Normal"/>
        <w:jc w:val="both"/>
        <w:rPr>
          <w:rFonts w:ascii="Liberation Serif" w:hAnsi="Liberation Serif" w:eastAsia="Liberation Serif" w:cs="Liberation Serif"/>
          <w:color w:val="000000"/>
          <w:sz w:val="26"/>
          <w:szCs w:val="26"/>
        </w:rPr>
      </w:pPr>
      <w:r>
        <w:rPr>
          <w:color w:val="000000"/>
          <w:sz w:val="26"/>
          <w:szCs w:val="26"/>
        </w:rPr>
        <w:t xml:space="preserve">Disposer d’un réseau actif de formateur est un atout et un levier pour le développement de l’activité escalade à la FSGT. </w:t>
      </w:r>
    </w:p>
    <w:p>
      <w:pPr>
        <w:pStyle w:val="Normal"/>
        <w:jc w:val="both"/>
        <w:rPr>
          <w:rFonts w:ascii="Liberation Serif" w:hAnsi="Liberation Serif" w:eastAsia="Liberation Serif" w:cs="Liberation Serif"/>
          <w:color w:val="000000"/>
          <w:sz w:val="26"/>
          <w:szCs w:val="26"/>
        </w:rPr>
      </w:pPr>
      <w:r>
        <w:rPr>
          <w:color w:val="000000"/>
          <w:sz w:val="26"/>
          <w:szCs w:val="26"/>
        </w:rPr>
        <w:t>Les formateurs sont des militants FSGT. Par leurs actions, leurs écrits et leur participation aux différentes instances, ils contribuent à faire évoluer les projets des clubs et de l’IDF.</w:t>
      </w:r>
    </w:p>
    <w:p>
      <w:pPr>
        <w:pStyle w:val="Normal"/>
        <w:jc w:val="both"/>
        <w:rPr>
          <w:rFonts w:ascii="Liberation Serif" w:hAnsi="Liberation Serif" w:eastAsia="Liberation Serif" w:cs="Liberation Serif"/>
          <w:color w:val="000000"/>
          <w:sz w:val="26"/>
          <w:szCs w:val="26"/>
        </w:rPr>
      </w:pPr>
      <w:r>
        <w:rPr>
          <w:color w:val="000000"/>
          <w:sz w:val="26"/>
          <w:szCs w:val="26"/>
        </w:rPr>
        <w:t>Ils inventent, popularisent et font évoluer les pratiques associatives et didactiques.</w:t>
      </w:r>
    </w:p>
    <w:p>
      <w:pPr>
        <w:pStyle w:val="Normal"/>
        <w:jc w:val="both"/>
        <w:rPr>
          <w:rFonts w:ascii="Liberation Serif" w:hAnsi="Liberation Serif" w:eastAsia="Liberation Serif" w:cs="Liberation Serif"/>
          <w:color w:val="000000"/>
          <w:sz w:val="26"/>
          <w:szCs w:val="26"/>
        </w:rPr>
      </w:pPr>
      <w:r>
        <w:rPr>
          <w:color w:val="000000"/>
          <w:sz w:val="26"/>
          <w:szCs w:val="26"/>
        </w:rPr>
        <w:t>Ils développent l’interclubs et font évoluer les modalités d’accueil et de formation des nouveaux adhérents (spécificité FSGT).</w:t>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color w:val="000000"/>
          <w:sz w:val="26"/>
          <w:szCs w:val="26"/>
        </w:rPr>
        <w:t xml:space="preserve">Nous ne considérons pas la pédagogie et la formation comme de simples techniques. Comme toutes pratiques </w:t>
      </w:r>
      <w:r>
        <w:rPr>
          <w:sz w:val="26"/>
          <w:szCs w:val="26"/>
        </w:rPr>
        <w:t>éducatives, elles</w:t>
      </w:r>
      <w:r>
        <w:rPr>
          <w:color w:val="000000"/>
          <w:sz w:val="26"/>
          <w:szCs w:val="26"/>
        </w:rPr>
        <w:t xml:space="preserve"> ont une dimension politique. Nos pratique de formation sont marquées par les options essentielle de la FSGT autogestion émancipation vie  associative. </w:t>
      </w:r>
    </w:p>
    <w:p>
      <w:pPr>
        <w:pStyle w:val="Normal"/>
        <w:jc w:val="both"/>
        <w:rPr>
          <w:rFonts w:ascii="Liberation Serif" w:hAnsi="Liberation Serif" w:eastAsia="Liberation Serif" w:cs="Liberation Serif"/>
          <w:i/>
          <w:i/>
          <w:color w:val="000000"/>
          <w:sz w:val="26"/>
          <w:szCs w:val="26"/>
        </w:rPr>
      </w:pPr>
      <w:r>
        <w:rPr>
          <w:rFonts w:eastAsia="Liberation Serif" w:cs="Liberation Serif"/>
          <w:i/>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b/>
          <w:b/>
          <w:color w:val="000000"/>
          <w:sz w:val="26"/>
          <w:szCs w:val="26"/>
        </w:rPr>
      </w:pPr>
      <w:r>
        <w:rPr>
          <w:b/>
          <w:color w:val="000000"/>
          <w:sz w:val="26"/>
          <w:szCs w:val="26"/>
        </w:rPr>
        <w:t>Quels pré-requis pour devenir formateur ?</w:t>
      </w:r>
    </w:p>
    <w:p>
      <w:pPr>
        <w:pStyle w:val="Normal"/>
        <w:jc w:val="both"/>
        <w:rPr>
          <w:b/>
          <w:b/>
          <w:sz w:val="26"/>
          <w:szCs w:val="26"/>
        </w:rPr>
      </w:pPr>
      <w:r>
        <w:rPr>
          <w:b/>
          <w:sz w:val="26"/>
          <w:szCs w:val="26"/>
        </w:rPr>
      </w:r>
    </w:p>
    <w:p>
      <w:pPr>
        <w:pStyle w:val="Normal"/>
        <w:jc w:val="both"/>
        <w:rPr>
          <w:rFonts w:ascii="Liberation Serif" w:hAnsi="Liberation Serif" w:eastAsia="Liberation Serif" w:cs="Liberation Serif"/>
          <w:color w:val="000000"/>
          <w:sz w:val="26"/>
          <w:szCs w:val="26"/>
        </w:rPr>
      </w:pPr>
      <w:r>
        <w:rPr>
          <w:color w:val="000000"/>
          <w:sz w:val="26"/>
          <w:szCs w:val="26"/>
        </w:rPr>
        <w:t>Le parcours de formation s’inspire de celui des stagiaires en  formations diplômantes. Il paraît logique que les formateurs s’appliquent des exigences similaires à celles qui seront demand</w:t>
      </w:r>
      <w:r>
        <w:rPr>
          <w:sz w:val="26"/>
          <w:szCs w:val="26"/>
        </w:rPr>
        <w:t>ées</w:t>
      </w:r>
      <w:r>
        <w:rPr>
          <w:color w:val="000000"/>
          <w:sz w:val="26"/>
          <w:szCs w:val="26"/>
        </w:rPr>
        <w:t xml:space="preserve"> aux apprenants ! Tout  comme il existe des pré-requis pour s’engager dans une formation initiateur SAE nous proposons que les pré-requis pour les formateurs </w:t>
      </w:r>
      <w:r>
        <w:rPr>
          <w:sz w:val="26"/>
          <w:szCs w:val="26"/>
        </w:rPr>
        <w:t xml:space="preserve">puissent </w:t>
      </w:r>
      <w:r>
        <w:rPr>
          <w:color w:val="000000"/>
          <w:sz w:val="26"/>
          <w:szCs w:val="26"/>
        </w:rPr>
        <w:t xml:space="preserve">: </w:t>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1"/>
        </w:numPr>
        <w:ind w:left="720" w:hanging="360"/>
        <w:jc w:val="both"/>
        <w:rPr>
          <w:rFonts w:ascii="Liberation Serif" w:hAnsi="Liberation Serif" w:eastAsia="Liberation Serif" w:cs="Liberation Serif"/>
          <w:color w:val="000000"/>
          <w:sz w:val="26"/>
          <w:szCs w:val="26"/>
        </w:rPr>
      </w:pPr>
      <w:r>
        <w:rPr>
          <w:color w:val="000000"/>
          <w:sz w:val="26"/>
          <w:szCs w:val="26"/>
        </w:rPr>
        <w:t>Être un grimpeur expérimenté (plusieurs années de pratique) dans au moins un des quatre domaines (Bloc, SAE, SNE, GV) de l'escalade</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1"/>
        </w:numPr>
        <w:ind w:left="720" w:hanging="360"/>
        <w:jc w:val="both"/>
        <w:rPr>
          <w:rFonts w:ascii="Liberation Serif" w:hAnsi="Liberation Serif" w:eastAsia="Liberation Serif" w:cs="Liberation Serif"/>
          <w:color w:val="000000"/>
          <w:sz w:val="26"/>
          <w:szCs w:val="26"/>
        </w:rPr>
      </w:pPr>
      <w:r>
        <w:rPr>
          <w:color w:val="000000"/>
          <w:sz w:val="26"/>
          <w:szCs w:val="26"/>
        </w:rPr>
        <w:t>Être un militant ou un bénévole impliqué dans la vie associative de son club ou de la FSGT</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1"/>
        </w:numPr>
        <w:ind w:left="720" w:hanging="360"/>
        <w:jc w:val="both"/>
        <w:rPr>
          <w:rFonts w:ascii="Liberation Serif" w:hAnsi="Liberation Serif" w:eastAsia="Liberation Serif" w:cs="Liberation Serif"/>
          <w:color w:val="000000"/>
          <w:sz w:val="26"/>
          <w:szCs w:val="26"/>
        </w:rPr>
      </w:pPr>
      <w:r>
        <w:rPr>
          <w:color w:val="000000"/>
          <w:sz w:val="26"/>
          <w:szCs w:val="26"/>
        </w:rPr>
        <w:t>Disposer de quelques expériences d'encadrement ou d'accompagnement</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1"/>
        </w:numPr>
        <w:ind w:left="720" w:hanging="360"/>
        <w:jc w:val="both"/>
        <w:rPr>
          <w:rFonts w:ascii="Liberation Serif" w:hAnsi="Liberation Serif" w:eastAsia="Liberation Serif" w:cs="Liberation Serif"/>
          <w:color w:val="000000"/>
          <w:sz w:val="26"/>
          <w:szCs w:val="26"/>
        </w:rPr>
      </w:pPr>
      <w:r>
        <w:rPr>
          <w:color w:val="000000"/>
          <w:sz w:val="26"/>
          <w:szCs w:val="26"/>
        </w:rPr>
        <w:t>Avoir un intérêt pour la pédagogie et la transmission</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b/>
          <w:b/>
          <w:color w:val="000000"/>
          <w:sz w:val="26"/>
          <w:szCs w:val="26"/>
        </w:rPr>
      </w:pPr>
      <w:r>
        <w:rPr>
          <w:b/>
          <w:color w:val="000000"/>
          <w:sz w:val="26"/>
          <w:szCs w:val="26"/>
        </w:rPr>
        <w:t>Quelles sont les missions d’un formateur ?</w:t>
      </w:r>
    </w:p>
    <w:p>
      <w:pPr>
        <w:pStyle w:val="Normal"/>
        <w:jc w:val="both"/>
        <w:rPr>
          <w:b/>
          <w:b/>
          <w:sz w:val="26"/>
          <w:szCs w:val="26"/>
        </w:rPr>
      </w:pPr>
      <w:r>
        <w:rPr>
          <w:b/>
          <w:sz w:val="26"/>
          <w:szCs w:val="26"/>
        </w:rPr>
      </w:r>
    </w:p>
    <w:p>
      <w:pPr>
        <w:pStyle w:val="Normal"/>
        <w:jc w:val="both"/>
        <w:rPr>
          <w:rFonts w:ascii="Liberation Serif" w:hAnsi="Liberation Serif" w:eastAsia="Liberation Serif" w:cs="Liberation Serif"/>
          <w:b w:val="false"/>
          <w:b w:val="false"/>
          <w:color w:val="000000"/>
          <w:sz w:val="26"/>
          <w:szCs w:val="26"/>
        </w:rPr>
      </w:pPr>
      <w:r>
        <w:rPr>
          <w:b w:val="false"/>
          <w:color w:val="000000"/>
          <w:sz w:val="26"/>
          <w:szCs w:val="26"/>
        </w:rPr>
        <w:t>Le parcours de formation de formateur doit être regardé en fonction de l’activité future du formateur. Dans les organisations d’éducation populaire, les formateurs ne sont en général pas cantonnés aux seules fonctions d’encadrement de stage. Sur la base de ce qui existe déjà, nous proposons :</w:t>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color w:val="000000"/>
          <w:sz w:val="26"/>
          <w:szCs w:val="26"/>
        </w:rPr>
        <w:t xml:space="preserve">– </w:t>
      </w:r>
      <w:r>
        <w:rPr>
          <w:color w:val="000000"/>
          <w:sz w:val="26"/>
          <w:szCs w:val="26"/>
        </w:rPr>
        <w:t>Encadrer des actions de formation dans son club (accueil des nouveaux, ateliers divers...)</w:t>
      </w:r>
    </w:p>
    <w:p>
      <w:pPr>
        <w:pStyle w:val="Normal"/>
        <w:jc w:val="both"/>
        <w:rPr>
          <w:rFonts w:ascii="Liberation Serif" w:hAnsi="Liberation Serif" w:eastAsia="Liberation Serif" w:cs="Liberation Serif"/>
          <w:color w:val="000000"/>
          <w:sz w:val="26"/>
          <w:szCs w:val="26"/>
        </w:rPr>
      </w:pPr>
      <w:r>
        <w:rPr>
          <w:color w:val="000000"/>
          <w:sz w:val="26"/>
          <w:szCs w:val="26"/>
        </w:rPr>
        <w:t xml:space="preserve">– </w:t>
      </w:r>
      <w:r>
        <w:rPr>
          <w:color w:val="000000"/>
          <w:sz w:val="26"/>
          <w:szCs w:val="26"/>
        </w:rPr>
        <w:t xml:space="preserve">Encadrer au moins une  action de formation diplômante par an. </w:t>
      </w:r>
    </w:p>
    <w:p>
      <w:pPr>
        <w:pStyle w:val="Normal"/>
        <w:jc w:val="both"/>
        <w:rPr>
          <w:rFonts w:ascii="Liberation Serif" w:hAnsi="Liberation Serif" w:eastAsia="Liberation Serif" w:cs="Liberation Serif"/>
          <w:color w:val="000000"/>
          <w:sz w:val="26"/>
          <w:szCs w:val="26"/>
        </w:rPr>
      </w:pPr>
      <w:r>
        <w:rPr>
          <w:color w:val="000000"/>
          <w:sz w:val="26"/>
          <w:szCs w:val="26"/>
        </w:rPr>
        <w:t xml:space="preserve">– </w:t>
      </w:r>
      <w:r>
        <w:rPr>
          <w:color w:val="000000"/>
          <w:sz w:val="26"/>
          <w:szCs w:val="26"/>
        </w:rPr>
        <w:t>Participer à des travaux collectifs du réseau des formateurs (séminaire annuel, matinée</w:t>
      </w:r>
      <w:r>
        <w:rPr>
          <w:sz w:val="26"/>
          <w:szCs w:val="26"/>
        </w:rPr>
        <w:t xml:space="preserve"> </w:t>
      </w:r>
      <w:r>
        <w:rPr>
          <w:color w:val="000000"/>
          <w:sz w:val="26"/>
          <w:szCs w:val="26"/>
        </w:rPr>
        <w:t>formateurs/formés, travaux de groupe...)</w:t>
      </w:r>
    </w:p>
    <w:p>
      <w:pPr>
        <w:pStyle w:val="Normal"/>
        <w:jc w:val="both"/>
        <w:rPr>
          <w:rFonts w:ascii="Liberation Serif" w:hAnsi="Liberation Serif" w:eastAsia="Liberation Serif" w:cs="Liberation Serif"/>
          <w:color w:val="000000"/>
          <w:sz w:val="26"/>
          <w:szCs w:val="26"/>
        </w:rPr>
      </w:pPr>
      <w:r>
        <w:rPr>
          <w:color w:val="000000"/>
          <w:sz w:val="26"/>
          <w:szCs w:val="26"/>
        </w:rPr>
        <w:t xml:space="preserve">– </w:t>
      </w:r>
      <w:r>
        <w:rPr>
          <w:color w:val="000000"/>
          <w:sz w:val="26"/>
          <w:szCs w:val="26"/>
        </w:rPr>
        <w:t>Être soi-même dans une logique de formation permanente</w:t>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b/>
          <w:b/>
          <w:color w:val="000000"/>
          <w:sz w:val="26"/>
          <w:szCs w:val="26"/>
        </w:rPr>
      </w:pPr>
      <w:r>
        <w:rPr>
          <w:b/>
          <w:color w:val="000000"/>
          <w:sz w:val="26"/>
          <w:szCs w:val="26"/>
        </w:rPr>
        <w:t>Parcours pour devenir formateur FSGT escalade</w:t>
      </w:r>
    </w:p>
    <w:p>
      <w:pPr>
        <w:pStyle w:val="Normal"/>
        <w:jc w:val="both"/>
        <w:rPr>
          <w:b/>
          <w:b/>
          <w:sz w:val="26"/>
          <w:szCs w:val="26"/>
        </w:rPr>
      </w:pPr>
      <w:r>
        <w:rPr>
          <w:b/>
          <w:sz w:val="26"/>
          <w:szCs w:val="26"/>
        </w:rPr>
      </w:r>
    </w:p>
    <w:p>
      <w:pPr>
        <w:pStyle w:val="Normal"/>
        <w:jc w:val="both"/>
        <w:rPr>
          <w:rFonts w:ascii="Liberation Serif" w:hAnsi="Liberation Serif" w:eastAsia="Liberation Serif" w:cs="Liberation Serif"/>
          <w:b w:val="false"/>
          <w:b w:val="false"/>
          <w:color w:val="000000"/>
          <w:sz w:val="26"/>
          <w:szCs w:val="26"/>
        </w:rPr>
      </w:pPr>
      <w:r>
        <w:rPr>
          <w:b w:val="false"/>
          <w:color w:val="000000"/>
          <w:sz w:val="26"/>
          <w:szCs w:val="26"/>
        </w:rPr>
        <w:t>Nous proposons deux parcours distincts. Un pour ceux commen</w:t>
      </w:r>
      <w:r>
        <w:rPr>
          <w:sz w:val="26"/>
          <w:szCs w:val="26"/>
        </w:rPr>
        <w:t>ça</w:t>
      </w:r>
      <w:r>
        <w:rPr>
          <w:b w:val="false"/>
          <w:color w:val="000000"/>
          <w:sz w:val="26"/>
          <w:szCs w:val="26"/>
        </w:rPr>
        <w:t>nt la formation sans expérience préalable,  pour ceux qui ont déjà encadré des formations. Bien sûr</w:t>
      </w:r>
      <w:r>
        <w:rPr>
          <w:sz w:val="26"/>
          <w:szCs w:val="26"/>
        </w:rPr>
        <w:t xml:space="preserve">, </w:t>
      </w:r>
      <w:r>
        <w:rPr>
          <w:b w:val="false"/>
          <w:color w:val="000000"/>
          <w:sz w:val="26"/>
          <w:szCs w:val="26"/>
        </w:rPr>
        <w:t>les formateurs déjà expérimentés peuvent aussi participer au parcours de formation initiale.</w:t>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b/>
          <w:b/>
          <w:color w:val="000000"/>
          <w:sz w:val="26"/>
          <w:szCs w:val="26"/>
        </w:rPr>
      </w:pPr>
      <w:r>
        <w:rPr>
          <w:b/>
          <w:color w:val="000000"/>
          <w:sz w:val="26"/>
          <w:szCs w:val="26"/>
        </w:rPr>
        <w:tab/>
      </w:r>
      <w:r>
        <w:rPr>
          <w:b/>
          <w:color w:val="000000"/>
          <w:sz w:val="24"/>
          <w:szCs w:val="24"/>
        </w:rPr>
        <w:t>Formation initiale</w:t>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Être coopté ou se porter volontaire pour devenir formateur</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Participer à une action de formation en tant que formateur apprenti (celui-ci participe</w:t>
      </w:r>
      <w:r>
        <w:rPr>
          <w:b w:val="false"/>
          <w:color w:val="000000"/>
          <w:sz w:val="26"/>
          <w:szCs w:val="26"/>
        </w:rPr>
        <w:t xml:space="preserve"> </w:t>
      </w:r>
      <w:r>
        <w:rPr>
          <w:sz w:val="26"/>
          <w:szCs w:val="26"/>
        </w:rPr>
        <w:t>à tous</w:t>
      </w:r>
      <w:r>
        <w:rPr>
          <w:b w:val="false"/>
          <w:color w:val="000000"/>
          <w:sz w:val="26"/>
          <w:szCs w:val="26"/>
        </w:rPr>
        <w:t xml:space="preserve"> les moments  du stage : prépa, animation, analyse mais n’intervient que s’il le souhaite et avec l’accord de l’équipe de stage).</w:t>
      </w:r>
    </w:p>
    <w:p>
      <w:pPr>
        <w:pStyle w:val="Normal"/>
        <w:ind w:left="720" w:hanging="0"/>
        <w:jc w:val="both"/>
        <w:rPr>
          <w:rFonts w:ascii="Liberation Serif" w:hAnsi="Liberation Serif" w:eastAsia="Liberation Serif" w:cs="Liberation Serif"/>
          <w:b w:val="false"/>
          <w:b w:val="false"/>
          <w:color w:val="000000"/>
          <w:sz w:val="26"/>
          <w:szCs w:val="26"/>
        </w:rPr>
      </w:pPr>
      <w:r>
        <w:rPr>
          <w:rFonts w:eastAsia="Liberation Serif" w:cs="Liberation Serif"/>
          <w:b w:val="false"/>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Participer à la première journée théorique de la formation de formateurs</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Encadrer une action de formation diplômante au sein d’une équipe</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Participer à la deuxième journée théorique de formation de formateurs</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 xml:space="preserve">Produire un écrit décrivant et analysant une partie de la formation encadrée (doc d’aide à l’écriture fourni)  </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En fin de parcours, inscription sur la liste des formateurs IdF</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b/>
          <w:b/>
          <w:color w:val="000000"/>
          <w:sz w:val="26"/>
          <w:szCs w:val="26"/>
        </w:rPr>
      </w:pPr>
      <w:r>
        <w:rPr>
          <w:b/>
          <w:color w:val="000000"/>
          <w:sz w:val="26"/>
          <w:szCs w:val="26"/>
        </w:rPr>
        <w:tab/>
      </w:r>
      <w:r>
        <w:rPr>
          <w:b/>
          <w:color w:val="000000"/>
          <w:sz w:val="24"/>
          <w:szCs w:val="24"/>
        </w:rPr>
        <w:t>Formation VAE</w:t>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Retracer son parcours de formateur FSGT en escalade et dans d'autres domaines</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Participer aux deux journées théoriques de la formation de formateurs</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 xml:space="preserve"> </w:t>
      </w:r>
      <w:r>
        <w:rPr>
          <w:color w:val="000000"/>
          <w:sz w:val="26"/>
          <w:szCs w:val="26"/>
        </w:rPr>
        <w:t>Encadrer une action de formation diplômante au sein d’une équipe</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 xml:space="preserve">Produire un écrit décrivant et analysant une partie de la formation encadrée (doc d’aide à l’écriture fourni) </w:t>
      </w:r>
    </w:p>
    <w:p>
      <w:pPr>
        <w:pStyle w:val="Normal"/>
        <w:ind w:left="720" w:hanging="0"/>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numPr>
          <w:ilvl w:val="0"/>
          <w:numId w:val="2"/>
        </w:numPr>
        <w:ind w:left="720" w:hanging="360"/>
        <w:jc w:val="both"/>
        <w:rPr>
          <w:rFonts w:ascii="Liberation Serif" w:hAnsi="Liberation Serif" w:eastAsia="Liberation Serif" w:cs="Liberation Serif"/>
          <w:color w:val="000000"/>
          <w:sz w:val="26"/>
          <w:szCs w:val="26"/>
        </w:rPr>
      </w:pPr>
      <w:r>
        <w:rPr>
          <w:color w:val="000000"/>
          <w:sz w:val="26"/>
          <w:szCs w:val="26"/>
        </w:rPr>
        <w:t>En fin de parcours, inscription  sur la liste des formateurs IdF</w:t>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rFonts w:ascii="Liberation Serif" w:hAnsi="Liberation Serif" w:eastAsia="Liberation Serif" w:cs="Liberation Serif"/>
          <w:color w:val="000000"/>
          <w:sz w:val="26"/>
          <w:szCs w:val="26"/>
        </w:rPr>
      </w:pPr>
      <w:r>
        <w:rPr>
          <w:rFonts w:eastAsia="Liberation Serif" w:cs="Liberation Serif"/>
          <w:color w:val="000000"/>
          <w:sz w:val="26"/>
          <w:szCs w:val="26"/>
        </w:rPr>
      </w:r>
    </w:p>
    <w:p>
      <w:pPr>
        <w:pStyle w:val="Normal"/>
        <w:jc w:val="both"/>
        <w:rPr>
          <w:sz w:val="26"/>
          <w:szCs w:val="26"/>
        </w:rPr>
      </w:pPr>
      <w:r>
        <w:rPr>
          <w:color w:val="000000"/>
          <w:sz w:val="26"/>
          <w:szCs w:val="26"/>
        </w:rPr>
        <w:t>Si vous voulez vous engager dans un parcours pour devenir formateur</w:t>
      </w:r>
      <w:r>
        <w:rPr>
          <w:sz w:val="26"/>
          <w:szCs w:val="26"/>
        </w:rPr>
        <w:t xml:space="preserve">, merci d’écrire </w:t>
      </w:r>
      <w:r>
        <w:rPr>
          <w:color w:val="000000"/>
          <w:sz w:val="26"/>
          <w:szCs w:val="26"/>
        </w:rPr>
        <w:t xml:space="preserve">un message à Antoine Lambert, permanent escalade </w:t>
      </w:r>
      <w:r>
        <w:rPr>
          <w:sz w:val="26"/>
          <w:szCs w:val="26"/>
        </w:rPr>
        <w:t xml:space="preserve">à la ligue IdF FSGT : </w:t>
      </w:r>
    </w:p>
    <w:p>
      <w:pPr>
        <w:pStyle w:val="Normal"/>
        <w:jc w:val="both"/>
        <w:rPr/>
      </w:pPr>
      <w:hyperlink r:id="rId4">
        <w:r>
          <w:rPr>
            <w:rStyle w:val="ListLabel1"/>
            <w:color w:val="1155CC"/>
            <w:sz w:val="26"/>
            <w:szCs w:val="26"/>
            <w:u w:val="single"/>
          </w:rPr>
          <w:t>antoine.lambert@idf.fsgt.org</w:t>
        </w:r>
      </w:hyperlink>
    </w:p>
    <w:p>
      <w:pPr>
        <w:pStyle w:val="Normal"/>
        <w:jc w:val="both"/>
        <w:rPr>
          <w:sz w:val="26"/>
          <w:szCs w:val="26"/>
        </w:rPr>
      </w:pPr>
      <w:r>
        <w:rPr>
          <w:sz w:val="26"/>
          <w:szCs w:val="26"/>
        </w:rPr>
      </w:r>
    </w:p>
    <w:p>
      <w:pPr>
        <w:pStyle w:val="Normal"/>
        <w:jc w:val="both"/>
        <w:rPr>
          <w:sz w:val="26"/>
          <w:szCs w:val="26"/>
        </w:rPr>
      </w:pPr>
      <w:r>
        <w:rPr>
          <w:sz w:val="26"/>
          <w:szCs w:val="26"/>
        </w:rPr>
        <w:t>Merci,</w:t>
      </w:r>
    </w:p>
    <w:p>
      <w:pPr>
        <w:pStyle w:val="Normal"/>
        <w:jc w:val="both"/>
        <w:rPr>
          <w:sz w:val="26"/>
          <w:szCs w:val="26"/>
        </w:rPr>
      </w:pPr>
      <w:r>
        <w:rPr>
          <w:sz w:val="26"/>
          <w:szCs w:val="26"/>
        </w:rPr>
      </w:r>
    </w:p>
    <w:p>
      <w:pPr>
        <w:pStyle w:val="Normal"/>
        <w:jc w:val="both"/>
        <w:rPr>
          <w:rFonts w:ascii="Liberation Serif" w:hAnsi="Liberation Serif" w:eastAsia="Liberation Serif" w:cs="Liberation Serif"/>
          <w:color w:val="000000"/>
          <w:sz w:val="26"/>
          <w:szCs w:val="26"/>
        </w:rPr>
      </w:pPr>
      <w:r>
        <w:rPr>
          <w:sz w:val="26"/>
          <w:szCs w:val="26"/>
        </w:rPr>
        <w:t>La commission régionale Montagne et Escalade</w:t>
      </w:r>
      <w:r>
        <w:rPr>
          <w:color w:val="000000"/>
          <w:sz w:val="26"/>
          <w:szCs w:val="26"/>
        </w:rPr>
        <w:t xml:space="preserve"> via son Collectif Formation</w:t>
      </w:r>
    </w:p>
    <w:p>
      <w:pPr>
        <w:pStyle w:val="Normal"/>
        <w:jc w:val="both"/>
        <w:rPr/>
      </w:pPr>
      <w:r>
        <w:rPr/>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Georgia">
    <w:charset w:val="0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l"/>
      <w:lvlJc w:val="left"/>
      <w:pPr>
        <w:ind w:left="720" w:hanging="360"/>
      </w:pPr>
      <w:rPr>
        <w:rFonts w:ascii="Wingdings" w:hAnsi="Wingdings" w:cs="Wingdings" w:hint="default"/>
      </w:rPr>
    </w:lvl>
    <w:lvl w:ilvl="1">
      <w:start w:val="1"/>
      <w:numFmt w:val="bullet"/>
      <w:lvlText w:val="l"/>
      <w:lvlJc w:val="left"/>
      <w:pPr>
        <w:ind w:left="1080" w:hanging="360"/>
      </w:pPr>
      <w:rPr>
        <w:rFonts w:ascii="Wingdings" w:hAnsi="Wingdings" w:cs="Wingdings" w:hint="default"/>
      </w:rPr>
    </w:lvl>
    <w:lvl w:ilvl="2">
      <w:start w:val="1"/>
      <w:numFmt w:val="bullet"/>
      <w:lvlText w:val="l"/>
      <w:lvlJc w:val="left"/>
      <w:pPr>
        <w:ind w:left="1440" w:hanging="360"/>
      </w:pPr>
      <w:rPr>
        <w:rFonts w:ascii="Wingdings" w:hAnsi="Wingdings" w:cs="Wingdings" w:hint="default"/>
      </w:rPr>
    </w:lvl>
    <w:lvl w:ilvl="3">
      <w:start w:val="1"/>
      <w:numFmt w:val="bullet"/>
      <w:lvlText w:val="l"/>
      <w:lvlJc w:val="left"/>
      <w:pPr>
        <w:ind w:left="1800" w:hanging="360"/>
      </w:pPr>
      <w:rPr>
        <w:rFonts w:ascii="Wingdings" w:hAnsi="Wingdings" w:cs="Wingdings" w:hint="default"/>
      </w:rPr>
    </w:lvl>
    <w:lvl w:ilvl="4">
      <w:start w:val="1"/>
      <w:numFmt w:val="bullet"/>
      <w:lvlText w:val="l"/>
      <w:lvlJc w:val="left"/>
      <w:pPr>
        <w:ind w:left="2160" w:hanging="360"/>
      </w:pPr>
      <w:rPr>
        <w:rFonts w:ascii="Wingdings" w:hAnsi="Wingdings" w:cs="Wingdings" w:hint="default"/>
      </w:rPr>
    </w:lvl>
    <w:lvl w:ilvl="5">
      <w:start w:val="1"/>
      <w:numFmt w:val="bullet"/>
      <w:lvlText w:val="l"/>
      <w:lvlJc w:val="left"/>
      <w:pPr>
        <w:ind w:left="2520" w:hanging="360"/>
      </w:pPr>
      <w:rPr>
        <w:rFonts w:ascii="Wingdings" w:hAnsi="Wingdings" w:cs="Wingdings" w:hint="default"/>
      </w:rPr>
    </w:lvl>
    <w:lvl w:ilvl="6">
      <w:start w:val="1"/>
      <w:numFmt w:val="bullet"/>
      <w:lvlText w:val="l"/>
      <w:lvlJc w:val="left"/>
      <w:pPr>
        <w:ind w:left="2880" w:hanging="360"/>
      </w:pPr>
      <w:rPr>
        <w:rFonts w:ascii="Wingdings" w:hAnsi="Wingdings" w:cs="Wingdings" w:hint="default"/>
      </w:rPr>
    </w:lvl>
    <w:lvl w:ilvl="7">
      <w:start w:val="1"/>
      <w:numFmt w:val="bullet"/>
      <w:lvlText w:val="l"/>
      <w:lvlJc w:val="left"/>
      <w:pPr>
        <w:ind w:left="3240" w:hanging="360"/>
      </w:pPr>
      <w:rPr>
        <w:rFonts w:ascii="Wingdings" w:hAnsi="Wingdings" w:cs="Wingdings" w:hint="default"/>
      </w:rPr>
    </w:lvl>
    <w:lvl w:ilvl="8">
      <w:start w:val="1"/>
      <w:numFmt w:val="bullet"/>
      <w:lvlText w:val="l"/>
      <w:lvlJc w:val="left"/>
      <w:pPr>
        <w:ind w:left="3600" w:hanging="360"/>
      </w:pPr>
      <w:rPr>
        <w:rFonts w:ascii="Wingdings" w:hAnsi="Wingdings" w:cs="Wingdings" w:hint="default"/>
      </w:rPr>
    </w:lvl>
  </w:abstractNum>
  <w:abstractNum w:abstractNumId="2">
    <w:lvl w:ilvl="0">
      <w:start w:val="1"/>
      <w:numFmt w:val="bullet"/>
      <w:lvlText w:val="l"/>
      <w:lvlJc w:val="left"/>
      <w:pPr>
        <w:ind w:left="720" w:hanging="360"/>
      </w:pPr>
      <w:rPr>
        <w:rFonts w:ascii="Wingdings" w:hAnsi="Wingdings" w:cs="Wingdings" w:hint="default"/>
      </w:rPr>
    </w:lvl>
    <w:lvl w:ilvl="1">
      <w:start w:val="1"/>
      <w:numFmt w:val="bullet"/>
      <w:lvlText w:val="l"/>
      <w:lvlJc w:val="left"/>
      <w:pPr>
        <w:ind w:left="1080" w:hanging="360"/>
      </w:pPr>
      <w:rPr>
        <w:rFonts w:ascii="Wingdings" w:hAnsi="Wingdings" w:cs="Wingdings" w:hint="default"/>
      </w:rPr>
    </w:lvl>
    <w:lvl w:ilvl="2">
      <w:start w:val="1"/>
      <w:numFmt w:val="bullet"/>
      <w:lvlText w:val="l"/>
      <w:lvlJc w:val="left"/>
      <w:pPr>
        <w:ind w:left="1440" w:hanging="360"/>
      </w:pPr>
      <w:rPr>
        <w:rFonts w:ascii="Wingdings" w:hAnsi="Wingdings" w:cs="Wingdings" w:hint="default"/>
      </w:rPr>
    </w:lvl>
    <w:lvl w:ilvl="3">
      <w:start w:val="1"/>
      <w:numFmt w:val="bullet"/>
      <w:lvlText w:val="l"/>
      <w:lvlJc w:val="left"/>
      <w:pPr>
        <w:ind w:left="1800" w:hanging="360"/>
      </w:pPr>
      <w:rPr>
        <w:rFonts w:ascii="Wingdings" w:hAnsi="Wingdings" w:cs="Wingdings" w:hint="default"/>
      </w:rPr>
    </w:lvl>
    <w:lvl w:ilvl="4">
      <w:start w:val="1"/>
      <w:numFmt w:val="bullet"/>
      <w:lvlText w:val="l"/>
      <w:lvlJc w:val="left"/>
      <w:pPr>
        <w:ind w:left="2160" w:hanging="360"/>
      </w:pPr>
      <w:rPr>
        <w:rFonts w:ascii="Wingdings" w:hAnsi="Wingdings" w:cs="Wingdings" w:hint="default"/>
      </w:rPr>
    </w:lvl>
    <w:lvl w:ilvl="5">
      <w:start w:val="1"/>
      <w:numFmt w:val="bullet"/>
      <w:lvlText w:val="l"/>
      <w:lvlJc w:val="left"/>
      <w:pPr>
        <w:ind w:left="2520" w:hanging="360"/>
      </w:pPr>
      <w:rPr>
        <w:rFonts w:ascii="Wingdings" w:hAnsi="Wingdings" w:cs="Wingdings" w:hint="default"/>
      </w:rPr>
    </w:lvl>
    <w:lvl w:ilvl="6">
      <w:start w:val="1"/>
      <w:numFmt w:val="bullet"/>
      <w:lvlText w:val="l"/>
      <w:lvlJc w:val="left"/>
      <w:pPr>
        <w:ind w:left="2880" w:hanging="360"/>
      </w:pPr>
      <w:rPr>
        <w:rFonts w:ascii="Wingdings" w:hAnsi="Wingdings" w:cs="Wingdings" w:hint="default"/>
      </w:rPr>
    </w:lvl>
    <w:lvl w:ilvl="7">
      <w:start w:val="1"/>
      <w:numFmt w:val="bullet"/>
      <w:lvlText w:val="l"/>
      <w:lvlJc w:val="left"/>
      <w:pPr>
        <w:ind w:left="3240" w:hanging="360"/>
      </w:pPr>
      <w:rPr>
        <w:rFonts w:ascii="Wingdings" w:hAnsi="Wingdings" w:cs="Wingdings" w:hint="default"/>
      </w:rPr>
    </w:lvl>
    <w:lvl w:ilvl="8">
      <w:start w:val="1"/>
      <w:numFmt w:val="bullet"/>
      <w:lvlText w:val="l"/>
      <w:lvlJc w:val="left"/>
      <w:pPr>
        <w:ind w:left="360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1"/>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fr-FR" w:eastAsia="zh-CN" w:bidi="hi-IN"/>
      </w:rPr>
    </w:rPrDefault>
    <w:pPrDefault>
      <w:pPr/>
    </w:pPrDefault>
  </w:docDefaults>
  <w:style w:type="paragraph" w:styleId="Normal">
    <w:name w:val="Normal"/>
    <w:qFormat/>
    <w:pPr>
      <w:widowControl w:val="false"/>
    </w:pPr>
    <w:rPr>
      <w:rFonts w:ascii="Liberation Serif" w:hAnsi="Liberation Serif" w:eastAsia="Liberation Serif" w:cs="Liberation Serif"/>
      <w:color w:val="auto"/>
      <w:kern w:val="0"/>
      <w:sz w:val="24"/>
      <w:szCs w:val="24"/>
      <w:lang w:val="fr-FR" w:eastAsia="zh-CN" w:bidi="hi-IN"/>
    </w:rPr>
  </w:style>
  <w:style w:type="paragraph" w:styleId="Titre1">
    <w:name w:val="Heading 1"/>
    <w:basedOn w:val="Normal1"/>
    <w:next w:val="Normal"/>
    <w:qFormat/>
    <w:pPr>
      <w:keepNext w:val="true"/>
      <w:keepLines/>
      <w:pageBreakBefore w:val="false"/>
      <w:spacing w:lineRule="auto" w:line="240" w:before="480" w:after="120"/>
    </w:pPr>
    <w:rPr>
      <w:b/>
      <w:sz w:val="48"/>
      <w:szCs w:val="48"/>
    </w:rPr>
  </w:style>
  <w:style w:type="paragraph" w:styleId="Titre2">
    <w:name w:val="Heading 2"/>
    <w:basedOn w:val="Normal1"/>
    <w:next w:val="Normal"/>
    <w:qFormat/>
    <w:pPr>
      <w:keepNext w:val="true"/>
      <w:keepLines/>
      <w:pageBreakBefore w:val="false"/>
      <w:spacing w:lineRule="auto" w:line="240" w:before="360" w:after="80"/>
    </w:pPr>
    <w:rPr>
      <w:b/>
      <w:sz w:val="36"/>
      <w:szCs w:val="36"/>
    </w:rPr>
  </w:style>
  <w:style w:type="paragraph" w:styleId="Titre3">
    <w:name w:val="Heading 3"/>
    <w:basedOn w:val="Normal1"/>
    <w:next w:val="Normal"/>
    <w:qFormat/>
    <w:pPr>
      <w:keepNext w:val="true"/>
      <w:keepLines/>
      <w:pageBreakBefore w:val="false"/>
      <w:spacing w:lineRule="auto" w:line="240" w:before="280" w:after="80"/>
    </w:pPr>
    <w:rPr>
      <w:b/>
      <w:sz w:val="28"/>
      <w:szCs w:val="28"/>
    </w:rPr>
  </w:style>
  <w:style w:type="paragraph" w:styleId="Titre4">
    <w:name w:val="Heading 4"/>
    <w:basedOn w:val="Normal1"/>
    <w:next w:val="Normal"/>
    <w:qFormat/>
    <w:pPr>
      <w:keepNext w:val="true"/>
      <w:keepLines/>
      <w:pageBreakBefore w:val="false"/>
      <w:spacing w:lineRule="auto" w:line="240" w:before="240" w:after="40"/>
    </w:pPr>
    <w:rPr>
      <w:b/>
      <w:sz w:val="24"/>
      <w:szCs w:val="24"/>
    </w:rPr>
  </w:style>
  <w:style w:type="paragraph" w:styleId="Titre5">
    <w:name w:val="Heading 5"/>
    <w:basedOn w:val="Normal1"/>
    <w:next w:val="Normal"/>
    <w:qFormat/>
    <w:pPr>
      <w:keepNext w:val="true"/>
      <w:keepLines/>
      <w:pageBreakBefore w:val="false"/>
      <w:spacing w:lineRule="auto" w:line="240" w:before="220" w:after="40"/>
    </w:pPr>
    <w:rPr>
      <w:b/>
      <w:sz w:val="22"/>
      <w:szCs w:val="22"/>
    </w:rPr>
  </w:style>
  <w:style w:type="paragraph" w:styleId="Titre6">
    <w:name w:val="Heading 6"/>
    <w:basedOn w:val="Normal1"/>
    <w:next w:val="Normal"/>
    <w:qFormat/>
    <w:pPr>
      <w:keepNext w:val="true"/>
      <w:keepLines/>
      <w:pageBreakBefore w:val="false"/>
      <w:spacing w:lineRule="auto" w:line="240" w:before="200" w:after="40"/>
    </w:pPr>
    <w:rPr>
      <w:b/>
      <w:sz w:val="20"/>
      <w:szCs w:val="20"/>
    </w:rPr>
  </w:style>
  <w:style w:type="character" w:styleId="ListLabel1">
    <w:name w:val="ListLabel 1"/>
    <w:qFormat/>
    <w:rPr>
      <w:color w:val="1155CC"/>
      <w:sz w:val="26"/>
      <w:szCs w:val="26"/>
      <w:u w:val="single"/>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Liberation Serif" w:hAnsi="Liberation Serif" w:eastAsia="Liberation Serif" w:cs="Liberation Serif"/>
      <w:color w:val="auto"/>
      <w:kern w:val="0"/>
      <w:sz w:val="24"/>
      <w:szCs w:val="24"/>
      <w:lang w:val="fr-FR" w:eastAsia="zh-CN" w:bidi="hi-IN"/>
    </w:rPr>
  </w:style>
  <w:style w:type="paragraph" w:styleId="Titreprincipal">
    <w:name w:val="Title"/>
    <w:basedOn w:val="Normal1"/>
    <w:next w:val="Normal"/>
    <w:qFormat/>
    <w:pPr>
      <w:keepNext w:val="true"/>
      <w:keepLines/>
      <w:pageBreakBefore w:val="false"/>
      <w:spacing w:lineRule="auto" w:line="240" w:before="480" w:after="120"/>
    </w:pPr>
    <w:rPr>
      <w:b/>
      <w:sz w:val="72"/>
      <w:szCs w:val="72"/>
    </w:rPr>
  </w:style>
  <w:style w:type="paragraph" w:styleId="Soustitre">
    <w:name w:val="Subtitle"/>
    <w:basedOn w:val="Normal1"/>
    <w:next w:val="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antoine.lambert@idf.fsgt.org"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4</Pages>
  <Words>685</Words>
  <Characters>3810</Characters>
  <CharactersWithSpaces>4462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